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929A" w14:textId="61A9601E" w:rsidR="007F1E2A" w:rsidRDefault="009E4C72">
      <w:pPr>
        <w:pStyle w:val="CuerpoA"/>
        <w:pBdr>
          <w:bottom w:val="single" w:sz="4" w:space="0" w:color="000000"/>
        </w:pBdr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FICHA DE 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PROGRAMA                   </w:t>
      </w:r>
    </w:p>
    <w:p w14:paraId="3B174E31" w14:textId="77777777" w:rsidR="007F1E2A" w:rsidRDefault="007F1E2A">
      <w:pPr>
        <w:pStyle w:val="CuerpoA"/>
        <w:jc w:val="both"/>
        <w:rPr>
          <w:rStyle w:val="Ninguno"/>
          <w:rFonts w:ascii="Arial" w:eastAsia="Arial" w:hAnsi="Arial" w:cs="Arial"/>
          <w:sz w:val="20"/>
          <w:szCs w:val="20"/>
        </w:rPr>
      </w:pPr>
      <w:bookmarkStart w:id="0" w:name="_Hlk104905032"/>
    </w:p>
    <w:p w14:paraId="081F8027" w14:textId="77777777" w:rsidR="007F1E2A" w:rsidRDefault="009E4C72">
      <w:pPr>
        <w:pStyle w:val="CuerpoA"/>
        <w:ind w:left="142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</w:rPr>
        <w:t xml:space="preserve">1-Datos de la asignatura  </w:t>
      </w:r>
      <w:bookmarkEnd w:id="0"/>
    </w:p>
    <w:tbl>
      <w:tblPr>
        <w:tblStyle w:val="TableNormal"/>
        <w:tblW w:w="8838" w:type="dxa"/>
        <w:tblInd w:w="4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3"/>
        <w:gridCol w:w="6735"/>
      </w:tblGrid>
      <w:tr w:rsidR="007F1E2A" w14:paraId="5194C393" w14:textId="77777777">
        <w:trPr>
          <w:trHeight w:val="843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3FD2F" w14:textId="0E2A2E16" w:rsidR="007F1E2A" w:rsidRDefault="009E4C72">
            <w:pPr>
              <w:pStyle w:val="CuerpoA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Área de Conocimiento </w:t>
            </w:r>
            <w:r>
              <w:rPr>
                <w:rStyle w:val="Ninguno"/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Style w:val="Ninguno"/>
                <w:rFonts w:ascii="Arial" w:hAnsi="Arial"/>
              </w:rPr>
              <w:t xml:space="preserve">ARQUITECTURA </w:t>
            </w:r>
          </w:p>
        </w:tc>
      </w:tr>
      <w:tr w:rsidR="007F1E2A" w14:paraId="0150E6B1" w14:textId="77777777">
        <w:trPr>
          <w:trHeight w:val="602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FAD87" w14:textId="77777777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Nombre de la Asignatura  ARQUITECTURA IV</w:t>
            </w:r>
          </w:p>
        </w:tc>
      </w:tr>
      <w:tr w:rsidR="007F1E2A" w14:paraId="0342690E" w14:textId="77777777">
        <w:trPr>
          <w:trHeight w:val="88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ED531" w14:textId="77777777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Régimen de Cursada y promoción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577D2" w14:textId="0B2E3D5B" w:rsidR="007F1E2A" w:rsidRDefault="00F32011">
            <w:r>
              <w:rPr>
                <w:rStyle w:val="Ninguno"/>
                <w:rFonts w:ascii="Arial" w:hAnsi="Arial"/>
              </w:rPr>
              <w:t xml:space="preserve">ANUAL </w:t>
            </w:r>
          </w:p>
        </w:tc>
      </w:tr>
      <w:tr w:rsidR="007F1E2A" w14:paraId="4EE6029D" w14:textId="77777777">
        <w:trPr>
          <w:trHeight w:val="60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4EAEF" w14:textId="77777777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Carga Horaria Semanal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58E6F" w14:textId="47C813B8" w:rsidR="007F1E2A" w:rsidRDefault="009E4C72">
            <w:r>
              <w:rPr>
                <w:rStyle w:val="Ninguno"/>
                <w:rFonts w:ascii="Arial" w:hAnsi="Arial"/>
              </w:rPr>
              <w:t xml:space="preserve">8 </w:t>
            </w:r>
          </w:p>
        </w:tc>
      </w:tr>
      <w:tr w:rsidR="007F1E2A" w14:paraId="2320D449" w14:textId="77777777">
        <w:trPr>
          <w:trHeight w:val="60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F31C3" w14:textId="77777777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Carga Horaria Total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4FD94" w14:textId="77777777" w:rsidR="007F1E2A" w:rsidRDefault="009E4C72">
            <w:r>
              <w:rPr>
                <w:rStyle w:val="Ninguno"/>
                <w:rFonts w:ascii="Arial" w:hAnsi="Arial"/>
              </w:rPr>
              <w:t>224</w:t>
            </w:r>
          </w:p>
        </w:tc>
      </w:tr>
      <w:tr w:rsidR="007F1E2A" w14:paraId="10ED7DB0" w14:textId="77777777">
        <w:trPr>
          <w:trHeight w:val="409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CACDE" w14:textId="77777777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Objetivos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08AE6" w14:textId="77777777" w:rsidR="007F1E2A" w:rsidRDefault="009E4C72">
            <w:pPr>
              <w:pStyle w:val="Predeterminado"/>
              <w:numPr>
                <w:ilvl w:val="0"/>
                <w:numId w:val="1"/>
              </w:numPr>
              <w:spacing w:before="0" w:after="240" w:line="240" w:lineRule="auto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Consolidar la perspectiva analítico-deductiva, como acceso al conocimiento del problema en el proceso de explorar el campo de los contenidos conceptuales e instrumentales de los temas.</w:t>
            </w:r>
          </w:p>
          <w:p w14:paraId="76DD99FB" w14:textId="77777777" w:rsidR="007F1E2A" w:rsidRDefault="009E4C72">
            <w:pPr>
              <w:pStyle w:val="Predeterminado"/>
              <w:numPr>
                <w:ilvl w:val="0"/>
                <w:numId w:val="1"/>
              </w:numPr>
              <w:spacing w:before="0" w:after="240" w:line="240" w:lineRule="auto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Promover la integración conceptual que movilice una mirada crítica frente a los problemas planteados a partir de la práctica de soluciones diversas como sí</w:t>
            </w:r>
            <w:r>
              <w:rPr>
                <w:rFonts w:ascii="Arial" w:hAnsi="Arial"/>
                <w:shd w:val="clear" w:color="auto" w:fill="FFFFFF"/>
                <w:lang w:val="pt-PT"/>
              </w:rPr>
              <w:t xml:space="preserve">ntesis de problemas. </w:t>
            </w:r>
          </w:p>
          <w:p w14:paraId="2E6918E9" w14:textId="77777777" w:rsidR="007F1E2A" w:rsidRDefault="009E4C72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240" w:line="240" w:lineRule="auto"/>
            </w:pPr>
            <w:r>
              <w:rPr>
                <w:rFonts w:ascii="Arial" w:hAnsi="Arial"/>
                <w:shd w:val="clear" w:color="auto" w:fill="FFFFFF"/>
              </w:rPr>
              <w:t xml:space="preserve">- Desarrollar con alto nivel de intensidad prácticas sobre edificios de mediana complejidad con diversos problemas de integración. </w:t>
            </w:r>
          </w:p>
        </w:tc>
      </w:tr>
      <w:tr w:rsidR="007F1E2A" w14:paraId="12C1EA9B" w14:textId="77777777">
        <w:trPr>
          <w:trHeight w:val="450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B70A7" w14:textId="77777777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lastRenderedPageBreak/>
              <w:t>Contenidos Mínimos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D747C" w14:textId="77777777" w:rsidR="007F1E2A" w:rsidRDefault="009E4C72">
            <w:pPr>
              <w:pStyle w:val="Predeterminado"/>
              <w:numPr>
                <w:ilvl w:val="0"/>
                <w:numId w:val="2"/>
              </w:numPr>
              <w:spacing w:before="0" w:after="240" w:line="240" w:lineRule="auto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Integración de conceptos teóricos relacionados con problemas planteados a partir de la práctica de soluciones diversas, en la búsqueda de la síntesis de los mismos.</w:t>
            </w:r>
          </w:p>
          <w:p w14:paraId="530A8D45" w14:textId="77777777" w:rsidR="007F1E2A" w:rsidRDefault="009E4C72">
            <w:pPr>
              <w:pStyle w:val="Predeterminado"/>
              <w:numPr>
                <w:ilvl w:val="0"/>
                <w:numId w:val="2"/>
              </w:numPr>
              <w:spacing w:before="0" w:after="240" w:line="240" w:lineRule="auto"/>
              <w:rPr>
                <w:rFonts w:ascii="Arial" w:hAnsi="Arial"/>
                <w:shd w:val="clear" w:color="auto" w:fill="FFFFFF"/>
              </w:rPr>
            </w:pPr>
            <w:proofErr w:type="spellStart"/>
            <w:r>
              <w:rPr>
                <w:rFonts w:ascii="Arial" w:hAnsi="Arial"/>
                <w:shd w:val="clear" w:color="auto" w:fill="FFFFFF"/>
              </w:rPr>
              <w:t>Profundizació</w:t>
            </w:r>
            <w:proofErr w:type="spellEnd"/>
            <w:r>
              <w:rPr>
                <w:rFonts w:ascii="Arial" w:hAnsi="Arial"/>
                <w:shd w:val="clear" w:color="auto" w:fill="FFFFFF"/>
                <w:lang w:val="fr-FR"/>
              </w:rPr>
              <w:t xml:space="preserve">n de la </w:t>
            </w:r>
            <w:proofErr w:type="spellStart"/>
            <w:r>
              <w:rPr>
                <w:rFonts w:ascii="Arial" w:hAnsi="Arial"/>
                <w:shd w:val="clear" w:color="auto" w:fill="FFFFFF"/>
                <w:lang w:val="fr-FR"/>
              </w:rPr>
              <w:t>problem</w:t>
            </w:r>
            <w:proofErr w:type="spellEnd"/>
            <w:r>
              <w:rPr>
                <w:rFonts w:ascii="Arial" w:hAnsi="Arial"/>
                <w:shd w:val="clear" w:color="auto" w:fill="FFFFFF"/>
              </w:rPr>
              <w:t xml:space="preserve">ática de producción de proyecto a </w:t>
            </w:r>
            <w:proofErr w:type="spellStart"/>
            <w:r>
              <w:rPr>
                <w:rFonts w:ascii="Arial" w:hAnsi="Arial"/>
                <w:shd w:val="clear" w:color="auto" w:fill="FFFFFF"/>
              </w:rPr>
              <w:t>trav</w:t>
            </w:r>
            <w:proofErr w:type="spellEnd"/>
            <w:r>
              <w:rPr>
                <w:rFonts w:ascii="Arial" w:hAnsi="Arial"/>
                <w:shd w:val="clear" w:color="auto" w:fill="FFFFFF"/>
                <w:lang w:val="fr-FR"/>
              </w:rPr>
              <w:t>é</w:t>
            </w:r>
            <w:r>
              <w:rPr>
                <w:rFonts w:ascii="Arial" w:hAnsi="Arial"/>
                <w:shd w:val="clear" w:color="auto" w:fill="FFFFFF"/>
              </w:rPr>
              <w:t xml:space="preserve">s de la introducción al tema de edificios de altura ligados al problema urbano. </w:t>
            </w:r>
          </w:p>
          <w:p w14:paraId="56DA60D7" w14:textId="77777777" w:rsidR="007F1E2A" w:rsidRDefault="009E4C72">
            <w:pPr>
              <w:pStyle w:val="Predeterminado"/>
              <w:numPr>
                <w:ilvl w:val="0"/>
                <w:numId w:val="2"/>
              </w:numPr>
              <w:spacing w:before="0" w:after="240" w:line="240" w:lineRule="auto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 xml:space="preserve"> Prácticas de proyecto sobre edificios de mediana complejidad que presenten problemas de integración de partes, diversidades espaciales estructurales, t</w:t>
            </w:r>
            <w:r>
              <w:rPr>
                <w:rFonts w:ascii="Arial" w:hAnsi="Arial"/>
                <w:shd w:val="clear" w:color="auto" w:fill="FFFFFF"/>
                <w:lang w:val="fr-FR"/>
              </w:rPr>
              <w:t>é</w:t>
            </w:r>
            <w:proofErr w:type="spellStart"/>
            <w:r>
              <w:rPr>
                <w:rFonts w:ascii="Arial" w:hAnsi="Arial"/>
                <w:shd w:val="clear" w:color="auto" w:fill="FFFFFF"/>
              </w:rPr>
              <w:t>cnicas</w:t>
            </w:r>
            <w:proofErr w:type="spellEnd"/>
            <w:r>
              <w:rPr>
                <w:rFonts w:ascii="Arial" w:hAnsi="Arial"/>
                <w:shd w:val="clear" w:color="auto" w:fill="FFFFFF"/>
              </w:rPr>
              <w:t xml:space="preserve"> y problemas de integración en altura. </w:t>
            </w:r>
          </w:p>
        </w:tc>
      </w:tr>
    </w:tbl>
    <w:p w14:paraId="3451EF43" w14:textId="77777777" w:rsidR="007F1E2A" w:rsidRDefault="007F1E2A">
      <w:pPr>
        <w:pStyle w:val="CuerpoA"/>
        <w:widowControl w:val="0"/>
        <w:spacing w:line="240" w:lineRule="auto"/>
        <w:ind w:left="326" w:hanging="326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4654A499" w14:textId="77777777" w:rsidR="007F1E2A" w:rsidRDefault="007F1E2A">
      <w:pPr>
        <w:pStyle w:val="CuerpoA"/>
        <w:widowControl w:val="0"/>
        <w:spacing w:line="240" w:lineRule="auto"/>
        <w:ind w:left="218" w:hanging="218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383B5175" w14:textId="77777777" w:rsidR="007F1E2A" w:rsidRDefault="007F1E2A">
      <w:pPr>
        <w:pStyle w:val="CuerpoA"/>
        <w:widowControl w:val="0"/>
        <w:spacing w:line="240" w:lineRule="auto"/>
        <w:ind w:left="110" w:hanging="110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56B0C11B" w14:textId="77777777" w:rsidR="007F1E2A" w:rsidRDefault="007F1E2A">
      <w:pPr>
        <w:pStyle w:val="CuerpoA"/>
        <w:widowControl w:val="0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55ED0D36" w14:textId="77777777" w:rsidR="007F1E2A" w:rsidRDefault="007F1E2A">
      <w:pPr>
        <w:pStyle w:val="CuerpoA"/>
        <w:widowControl w:val="0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539E790F" w14:textId="693EFA28" w:rsidR="007F1E2A" w:rsidRPr="00415331" w:rsidRDefault="009E4C72" w:rsidP="00415331">
      <w:pPr>
        <w:jc w:val="both"/>
        <w:rPr>
          <w:rStyle w:val="Ninguno"/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</w:rPr>
        <w:t>2</w:t>
      </w:r>
      <w:r w:rsidR="00F37267">
        <w:rPr>
          <w:rStyle w:val="Ninguno"/>
          <w:rFonts w:ascii="Arial" w:hAnsi="Arial"/>
          <w:b/>
          <w:bCs/>
        </w:rPr>
        <w:t xml:space="preserve"> </w:t>
      </w:r>
      <w:r>
        <w:rPr>
          <w:rStyle w:val="Ninguno"/>
          <w:rFonts w:ascii="Arial" w:hAnsi="Arial"/>
          <w:b/>
          <w:bCs/>
        </w:rPr>
        <w:t>-</w:t>
      </w:r>
      <w:r w:rsidR="00F37267">
        <w:rPr>
          <w:rStyle w:val="Ninguno"/>
          <w:rFonts w:ascii="Arial" w:hAnsi="Arial"/>
          <w:b/>
          <w:bCs/>
        </w:rPr>
        <w:t xml:space="preserve"> </w:t>
      </w:r>
      <w:r>
        <w:rPr>
          <w:rStyle w:val="Ninguno"/>
          <w:rFonts w:ascii="Arial" w:hAnsi="Arial"/>
          <w:b/>
          <w:bCs/>
        </w:rPr>
        <w:t>Programa Analítico</w:t>
      </w:r>
      <w:r>
        <w:rPr>
          <w:rStyle w:val="Ninguno"/>
          <w:rFonts w:ascii="Arial" w:hAnsi="Arial"/>
        </w:rPr>
        <w:t xml:space="preserve"> </w:t>
      </w:r>
      <w:r w:rsidR="008E698D">
        <w:rPr>
          <w:rStyle w:val="Ninguno"/>
          <w:rFonts w:ascii="Arial" w:hAnsi="Arial"/>
          <w:i/>
          <w:iCs/>
        </w:rPr>
        <w:t xml:space="preserve">(Corresponde al </w:t>
      </w:r>
      <w:r>
        <w:rPr>
          <w:rStyle w:val="Ninguno"/>
          <w:rFonts w:ascii="Arial" w:hAnsi="Arial"/>
          <w:i/>
          <w:iCs/>
        </w:rPr>
        <w:t>desarrollo de los contenidos mí</w:t>
      </w:r>
      <w:r w:rsidR="008E698D">
        <w:rPr>
          <w:rStyle w:val="Ninguno"/>
          <w:rFonts w:ascii="Arial" w:hAnsi="Arial"/>
          <w:i/>
          <w:iCs/>
        </w:rPr>
        <w:t>nimos en lo</w:t>
      </w:r>
      <w:r>
        <w:rPr>
          <w:rStyle w:val="Ninguno"/>
          <w:rFonts w:ascii="Arial" w:hAnsi="Arial"/>
          <w:i/>
          <w:iCs/>
        </w:rPr>
        <w:t>s diferentes bloques o unidades temáticas de la asignatura)</w:t>
      </w:r>
      <w:r w:rsidR="00F37267">
        <w:rPr>
          <w:rStyle w:val="Ninguno"/>
          <w:rFonts w:ascii="Arial" w:hAnsi="Arial"/>
          <w:i/>
          <w:iCs/>
        </w:rPr>
        <w:t xml:space="preserve"> </w:t>
      </w:r>
      <w:bookmarkStart w:id="1" w:name="_Hlk117598146"/>
      <w:r>
        <w:rPr>
          <w:rStyle w:val="Ninguno"/>
          <w:rFonts w:ascii="Arial" w:hAnsi="Arial"/>
          <w:i/>
          <w:iCs/>
          <w:sz w:val="24"/>
          <w:szCs w:val="24"/>
        </w:rPr>
        <w:t xml:space="preserve">3000 caracteres </w:t>
      </w:r>
    </w:p>
    <w:p w14:paraId="019723CC" w14:textId="77777777" w:rsidR="00F37267" w:rsidRPr="00F37267" w:rsidRDefault="00F37267" w:rsidP="00F37267">
      <w:pPr>
        <w:jc w:val="both"/>
        <w:rPr>
          <w:rStyle w:val="Ninguno"/>
          <w:rFonts w:ascii="Arial" w:eastAsia="Arial" w:hAnsi="Arial" w:cs="Arial"/>
          <w:iCs/>
          <w:sz w:val="24"/>
          <w:szCs w:val="24"/>
        </w:rPr>
      </w:pPr>
    </w:p>
    <w:bookmarkEnd w:id="1"/>
    <w:p w14:paraId="1E44F971" w14:textId="77777777" w:rsidR="007F1E2A" w:rsidRDefault="009E4C72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Modalidad de Enseñanza/aprendizaje</w:t>
      </w:r>
      <w:r>
        <w:rPr>
          <w:rStyle w:val="Ninguno"/>
          <w:rFonts w:ascii="Arial" w:hAnsi="Arial"/>
          <w:sz w:val="24"/>
          <w:szCs w:val="24"/>
        </w:rPr>
        <w:t xml:space="preserve"> (</w:t>
      </w:r>
      <w:r>
        <w:rPr>
          <w:rStyle w:val="Ninguno"/>
          <w:rFonts w:ascii="Arial" w:hAnsi="Arial"/>
          <w:i/>
          <w:iCs/>
        </w:rPr>
        <w:t>Indicar características de las dinámicas y estrategias didácticas, señalando su pertenencia en caso que la asignatura formase parte de una estructura de articulación vertical u  otras que se considere necesario)</w:t>
      </w:r>
      <w:r>
        <w:rPr>
          <w:rStyle w:val="Ninguno"/>
          <w:rFonts w:ascii="Arial" w:hAnsi="Arial"/>
          <w:i/>
          <w:iCs/>
          <w:shd w:val="clear" w:color="auto" w:fill="FFFFFF"/>
        </w:rPr>
        <w:t>.</w:t>
      </w:r>
    </w:p>
    <w:p w14:paraId="57221D99" w14:textId="77777777" w:rsidR="007F1E2A" w:rsidRDefault="009E4C72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 xml:space="preserve">Estimado 750-1500 caracteres </w:t>
      </w:r>
    </w:p>
    <w:p w14:paraId="52D648BD" w14:textId="77777777" w:rsidR="007F1E2A" w:rsidRDefault="007F1E2A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01B16E34" w14:textId="77777777" w:rsidR="007F1E2A" w:rsidRDefault="009E4C72">
      <w:pPr>
        <w:pStyle w:val="Prrafodelista"/>
        <w:numPr>
          <w:ilvl w:val="0"/>
          <w:numId w:val="4"/>
        </w:numPr>
        <w:spacing w:after="200" w:line="276" w:lineRule="auto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Actividades teóricas y prácticas</w:t>
      </w:r>
      <w:r>
        <w:rPr>
          <w:rStyle w:val="Ninguno"/>
          <w:rFonts w:ascii="Arial" w:hAnsi="Arial"/>
          <w:sz w:val="24"/>
          <w:szCs w:val="24"/>
        </w:rPr>
        <w:t xml:space="preserve"> ( </w:t>
      </w:r>
      <w:r>
        <w:rPr>
          <w:rStyle w:val="Ninguno"/>
          <w:rFonts w:ascii="Arial" w:hAnsi="Arial"/>
          <w:i/>
          <w:iCs/>
        </w:rPr>
        <w:t>corresponde a las  descripción genérica del desarrollo de las actividades en relación al programa analítico detallado</w:t>
      </w:r>
      <w:r>
        <w:rPr>
          <w:rStyle w:val="Ninguno"/>
          <w:rFonts w:ascii="Arial" w:hAnsi="Arial"/>
          <w:sz w:val="24"/>
          <w:szCs w:val="24"/>
        </w:rPr>
        <w:t xml:space="preserve"> )</w:t>
      </w:r>
    </w:p>
    <w:p w14:paraId="0EDD77D1" w14:textId="77777777" w:rsidR="007F1E2A" w:rsidRDefault="009E4C72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bookmarkStart w:id="2" w:name="_Hlk117598186"/>
      <w:r>
        <w:rPr>
          <w:rStyle w:val="Ninguno"/>
          <w:rFonts w:ascii="Arial" w:hAnsi="Arial"/>
          <w:i/>
          <w:iCs/>
          <w:sz w:val="24"/>
          <w:szCs w:val="24"/>
        </w:rPr>
        <w:t xml:space="preserve">Estimado 1500 caracteres </w:t>
      </w:r>
    </w:p>
    <w:bookmarkEnd w:id="2"/>
    <w:p w14:paraId="614A45DF" w14:textId="77777777" w:rsidR="007F1E2A" w:rsidRDefault="007F1E2A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79676EA6" w14:textId="77777777" w:rsidR="007F1E2A" w:rsidRDefault="009E4C7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Formas de evaluación</w:t>
      </w:r>
      <w:r>
        <w:rPr>
          <w:rStyle w:val="Ninguno"/>
          <w:rFonts w:ascii="Arial" w:hAnsi="Arial"/>
          <w:sz w:val="24"/>
          <w:szCs w:val="24"/>
        </w:rPr>
        <w:t xml:space="preserve"> (</w:t>
      </w:r>
      <w:r>
        <w:rPr>
          <w:rStyle w:val="Ninguno"/>
          <w:rFonts w:ascii="Arial" w:hAnsi="Arial"/>
          <w:i/>
          <w:iCs/>
        </w:rPr>
        <w:t xml:space="preserve">Indicar las diferentes instancias de seguimiento y evaluación consideradas) </w:t>
      </w:r>
    </w:p>
    <w:p w14:paraId="100CD310" w14:textId="77777777" w:rsidR="007F1E2A" w:rsidRDefault="007F1E2A">
      <w:pPr>
        <w:pStyle w:val="Prrafodelista"/>
        <w:spacing w:after="0" w:line="240" w:lineRule="auto"/>
        <w:ind w:left="33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14:paraId="5709D0EC" w14:textId="77777777" w:rsidR="007F1E2A" w:rsidRDefault="009E4C72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 xml:space="preserve">Estimado 1500 caracteres </w:t>
      </w:r>
    </w:p>
    <w:p w14:paraId="2EA0CBD8" w14:textId="77777777" w:rsidR="007F1E2A" w:rsidRDefault="007F1E2A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69B8FCB3" w14:textId="77777777" w:rsidR="007F1E2A" w:rsidRDefault="009E4C72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Bibliografía </w:t>
      </w:r>
      <w:r>
        <w:rPr>
          <w:rStyle w:val="Ninguno"/>
          <w:rFonts w:ascii="Arial" w:hAnsi="Arial"/>
          <w:b/>
          <w:bCs/>
          <w:sz w:val="24"/>
          <w:szCs w:val="24"/>
          <w:u w:color="FF0000"/>
        </w:rPr>
        <w:t>General</w:t>
      </w: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(</w:t>
      </w:r>
      <w:r>
        <w:rPr>
          <w:rStyle w:val="Ninguno"/>
          <w:rFonts w:ascii="Arial" w:hAnsi="Arial"/>
          <w:i/>
          <w:iCs/>
          <w:shd w:val="clear" w:color="auto" w:fill="FFFFFF"/>
        </w:rPr>
        <w:t>Especificar para cada referencia datos de: autor/es, año de edición, título, editorial y lugar de edición).</w:t>
      </w:r>
    </w:p>
    <w:p w14:paraId="78C35A0E" w14:textId="77777777" w:rsidR="007F1E2A" w:rsidRDefault="009E4C72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lastRenderedPageBreak/>
        <w:t xml:space="preserve">Estimado 1500 caracteres </w:t>
      </w:r>
    </w:p>
    <w:p w14:paraId="7962D507" w14:textId="77777777" w:rsidR="007F1E2A" w:rsidRDefault="007F1E2A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14:paraId="5F9356D1" w14:textId="77777777" w:rsidR="007F1E2A" w:rsidRDefault="009E4C72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Bibliografía Complementaria</w:t>
      </w:r>
      <w:r>
        <w:rPr>
          <w:rStyle w:val="Ninguno"/>
          <w:rFonts w:ascii="Arial" w:hAnsi="Arial"/>
          <w:b/>
          <w:bCs/>
        </w:rPr>
        <w:t xml:space="preserve"> </w:t>
      </w:r>
      <w:r>
        <w:rPr>
          <w:rStyle w:val="Ninguno"/>
          <w:rFonts w:ascii="Arial" w:hAnsi="Arial"/>
          <w:shd w:val="clear" w:color="auto" w:fill="FFFFFF"/>
        </w:rPr>
        <w:t>(</w:t>
      </w:r>
      <w:r>
        <w:rPr>
          <w:rStyle w:val="Ninguno"/>
          <w:rFonts w:ascii="Arial" w:hAnsi="Arial"/>
          <w:i/>
          <w:iCs/>
          <w:shd w:val="clear" w:color="auto" w:fill="FFFFFF"/>
        </w:rPr>
        <w:t>Especificar para cada referencia datos de: autor/es, año de edición, título, editorial y lugar de edición</w:t>
      </w:r>
      <w:r>
        <w:rPr>
          <w:rStyle w:val="Ninguno"/>
          <w:rFonts w:ascii="Arial" w:hAnsi="Arial"/>
          <w:shd w:val="clear" w:color="auto" w:fill="FFFFFF"/>
        </w:rPr>
        <w:t>).</w:t>
      </w:r>
    </w:p>
    <w:p w14:paraId="327671B5" w14:textId="77777777" w:rsidR="007F1E2A" w:rsidRDefault="009E4C72">
      <w:pPr>
        <w:pStyle w:val="CuerpoA"/>
        <w:jc w:val="both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/>
          <w:b/>
          <w:bCs/>
          <w:sz w:val="24"/>
          <w:szCs w:val="24"/>
          <w:shd w:val="clear" w:color="auto" w:fill="FFFFFF"/>
        </w:rPr>
        <w:t xml:space="preserve">Nota sobre carga de </w:t>
      </w:r>
      <w:r w:rsidR="00F37267">
        <w:rPr>
          <w:rStyle w:val="Ninguno"/>
          <w:rFonts w:ascii="Arial" w:hAnsi="Arial"/>
          <w:b/>
          <w:bCs/>
          <w:sz w:val="24"/>
          <w:szCs w:val="24"/>
          <w:shd w:val="clear" w:color="auto" w:fill="FFFFFF"/>
        </w:rPr>
        <w:t>información</w:t>
      </w:r>
      <w:r>
        <w:rPr>
          <w:rStyle w:val="Ninguno"/>
          <w:rFonts w:ascii="Arial" w:hAnsi="Arial"/>
          <w:b/>
          <w:bCs/>
          <w:sz w:val="24"/>
          <w:szCs w:val="24"/>
          <w:shd w:val="clear" w:color="auto" w:fill="FFFFFF"/>
          <w:lang w:val="de-DE"/>
        </w:rPr>
        <w:t>:</w:t>
      </w: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</w:t>
      </w:r>
    </w:p>
    <w:p w14:paraId="04F5082C" w14:textId="77777777" w:rsidR="007F1E2A" w:rsidRDefault="009E4C72">
      <w:pPr>
        <w:pStyle w:val="CuerpoA"/>
        <w:jc w:val="both"/>
      </w:pP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Los mismos serán cargados con tipografía </w:t>
      </w:r>
      <w:proofErr w:type="spellStart"/>
      <w:r>
        <w:rPr>
          <w:rStyle w:val="Ninguno"/>
          <w:rFonts w:ascii="Arial" w:hAnsi="Arial"/>
          <w:sz w:val="24"/>
          <w:szCs w:val="24"/>
          <w:shd w:val="clear" w:color="auto" w:fill="FFFFFF"/>
        </w:rPr>
        <w:t>arial</w:t>
      </w:r>
      <w:proofErr w:type="spellEnd"/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12, interlineado sencillo según la cantidad de caracteres especificados en cada ítem. Se solicita omitir la incorporación de piezas gráficas</w:t>
      </w:r>
      <w:r>
        <w:rPr>
          <w:rStyle w:val="Ninguno"/>
          <w:rFonts w:ascii="Arial" w:hAnsi="Arial"/>
          <w:sz w:val="24"/>
          <w:szCs w:val="24"/>
          <w:shd w:val="clear" w:color="auto" w:fill="FFFFFF"/>
          <w:lang w:val="pt-PT"/>
        </w:rPr>
        <w:t xml:space="preserve"> o im</w:t>
      </w:r>
      <w:proofErr w:type="spellStart"/>
      <w:r>
        <w:rPr>
          <w:rStyle w:val="Ninguno"/>
          <w:rFonts w:ascii="Arial" w:hAnsi="Arial"/>
          <w:sz w:val="24"/>
          <w:szCs w:val="24"/>
          <w:shd w:val="clear" w:color="auto" w:fill="FFFFFF"/>
        </w:rPr>
        <w:t>ágenes</w:t>
      </w:r>
      <w:proofErr w:type="spellEnd"/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. </w:t>
      </w:r>
    </w:p>
    <w:sectPr w:rsidR="007F1E2A">
      <w:headerReference w:type="default" r:id="rId7"/>
      <w:footerReference w:type="default" r:id="rId8"/>
      <w:pgSz w:w="11900" w:h="16840"/>
      <w:pgMar w:top="212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2F55" w14:textId="77777777" w:rsidR="00E763F0" w:rsidRDefault="00E763F0">
      <w:pPr>
        <w:spacing w:after="0" w:line="240" w:lineRule="auto"/>
      </w:pPr>
      <w:r>
        <w:separator/>
      </w:r>
    </w:p>
  </w:endnote>
  <w:endnote w:type="continuationSeparator" w:id="0">
    <w:p w14:paraId="7006E581" w14:textId="77777777" w:rsidR="00E763F0" w:rsidRDefault="00E7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5ADA" w14:textId="77777777" w:rsidR="007F1E2A" w:rsidRDefault="007F1E2A">
    <w:pPr>
      <w:pStyle w:val="Piedepgina"/>
      <w:pBdr>
        <w:top w:val="single" w:sz="4" w:space="0" w:color="000000"/>
      </w:pBdr>
      <w:spacing w:line="276" w:lineRule="auto"/>
      <w:jc w:val="center"/>
      <w:rPr>
        <w:rStyle w:val="Ninguno"/>
        <w:rFonts w:ascii="Open Sans" w:eastAsia="Open Sans" w:hAnsi="Open Sans" w:cs="Open Sans"/>
        <w:i/>
        <w:iCs/>
        <w:sz w:val="16"/>
        <w:szCs w:val="16"/>
      </w:rPr>
    </w:pPr>
  </w:p>
  <w:p w14:paraId="5C224292" w14:textId="77777777" w:rsidR="007F1E2A" w:rsidRDefault="009E4C72">
    <w:pPr>
      <w:pStyle w:val="Piedepgina"/>
      <w:spacing w:line="276" w:lineRule="auto"/>
      <w:jc w:val="center"/>
    </w:pPr>
    <w:r>
      <w:rPr>
        <w:rStyle w:val="Ninguno"/>
        <w:rFonts w:ascii="Courier New" w:hAnsi="Courier New"/>
        <w:i/>
        <w:iCs/>
        <w:sz w:val="14"/>
        <w:szCs w:val="14"/>
      </w:rPr>
      <w:t xml:space="preserve">47 n° 162 | CP. 1900 |La Plata | Buenos Aires | República Argentina | Tel.:4236587 al 90 |  </w:t>
    </w:r>
    <w:hyperlink r:id="rId1" w:history="1">
      <w:r>
        <w:rPr>
          <w:rStyle w:val="Hyperlink0"/>
        </w:rPr>
        <w:t>fau@fau.unlp.edu.ar</w:t>
      </w:r>
    </w:hyperlink>
    <w:r>
      <w:rPr>
        <w:rStyle w:val="Ninguno"/>
        <w:rFonts w:ascii="Courier New" w:hAnsi="Courier New"/>
        <w:i/>
        <w:iCs/>
        <w:sz w:val="14"/>
        <w:szCs w:val="14"/>
      </w:rPr>
      <w:t xml:space="preserve"> |  </w:t>
    </w:r>
    <w:hyperlink r:id="rId2" w:history="1">
      <w:r>
        <w:rPr>
          <w:rStyle w:val="Hyperlink0"/>
        </w:rPr>
        <w:t>www.fau.unlp.edu.ar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A742" w14:textId="77777777" w:rsidR="00E763F0" w:rsidRDefault="00E763F0">
      <w:pPr>
        <w:spacing w:after="0" w:line="240" w:lineRule="auto"/>
      </w:pPr>
      <w:r>
        <w:separator/>
      </w:r>
    </w:p>
  </w:footnote>
  <w:footnote w:type="continuationSeparator" w:id="0">
    <w:p w14:paraId="13586D36" w14:textId="77777777" w:rsidR="00E763F0" w:rsidRDefault="00E7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92E2" w14:textId="77777777" w:rsidR="007F1E2A" w:rsidRDefault="009E4C72">
    <w:pPr>
      <w:pStyle w:val="Encabezado"/>
      <w:tabs>
        <w:tab w:val="left" w:pos="8658"/>
      </w:tabs>
      <w:jc w:val="right"/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 wp14:anchorId="222A9601" wp14:editId="56C96ADF">
          <wp:simplePos x="0" y="0"/>
          <wp:positionH relativeFrom="page">
            <wp:posOffset>4557395</wp:posOffset>
          </wp:positionH>
          <wp:positionV relativeFrom="page">
            <wp:posOffset>-428733</wp:posOffset>
          </wp:positionV>
          <wp:extent cx="2167255" cy="419101"/>
          <wp:effectExtent l="0" t="0" r="0" b="0"/>
          <wp:wrapNone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/>
                  <a:srcRect t="35122" r="3395" b="23413"/>
                  <a:stretch>
                    <a:fillRect/>
                  </a:stretch>
                </pic:blipFill>
                <pic:spPr>
                  <a:xfrm>
                    <a:off x="0" y="0"/>
                    <a:ext cx="2167255" cy="4191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621"/>
    <w:multiLevelType w:val="hybridMultilevel"/>
    <w:tmpl w:val="446EBD8E"/>
    <w:numStyleLink w:val="Estiloimportado2"/>
  </w:abstractNum>
  <w:abstractNum w:abstractNumId="1" w15:restartNumberingAfterBreak="0">
    <w:nsid w:val="13F97254"/>
    <w:multiLevelType w:val="hybridMultilevel"/>
    <w:tmpl w:val="7EBA0570"/>
    <w:lvl w:ilvl="0" w:tplc="0B76EB9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2633FA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FEBF9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6EECD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8A80F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14B38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3C838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2C7A6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2221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B5862D7"/>
    <w:multiLevelType w:val="hybridMultilevel"/>
    <w:tmpl w:val="41B2DC8E"/>
    <w:lvl w:ilvl="0" w:tplc="C42A199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A2F2F4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60B5B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CAD6D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0AD9E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E84A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EC106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6E496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8A2FC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EE31E21"/>
    <w:multiLevelType w:val="hybridMultilevel"/>
    <w:tmpl w:val="446EBD8E"/>
    <w:styleLink w:val="Estiloimportado2"/>
    <w:lvl w:ilvl="0" w:tplc="6400ABA0">
      <w:start w:val="1"/>
      <w:numFmt w:val="decimal"/>
      <w:lvlText w:val="%1."/>
      <w:lvlJc w:val="left"/>
      <w:pPr>
        <w:ind w:left="708" w:hanging="70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BE4C6C">
      <w:start w:val="1"/>
      <w:numFmt w:val="lowerLetter"/>
      <w:lvlText w:val="%2."/>
      <w:lvlJc w:val="left"/>
      <w:pPr>
        <w:ind w:left="720" w:hanging="6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A786D44">
      <w:start w:val="1"/>
      <w:numFmt w:val="lowerRoman"/>
      <w:lvlText w:val="%3."/>
      <w:lvlJc w:val="left"/>
      <w:pPr>
        <w:ind w:left="1440" w:hanging="63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9E378A">
      <w:start w:val="1"/>
      <w:numFmt w:val="decimal"/>
      <w:lvlText w:val="%4."/>
      <w:lvlJc w:val="left"/>
      <w:pPr>
        <w:ind w:left="2160" w:hanging="67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F0088E">
      <w:start w:val="1"/>
      <w:numFmt w:val="lowerLetter"/>
      <w:lvlText w:val="%5."/>
      <w:lvlJc w:val="left"/>
      <w:pPr>
        <w:ind w:left="2880" w:hanging="6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6A0D88">
      <w:start w:val="1"/>
      <w:numFmt w:val="lowerRoman"/>
      <w:lvlText w:val="%6."/>
      <w:lvlJc w:val="left"/>
      <w:pPr>
        <w:ind w:left="3600" w:hanging="60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78CB4C">
      <w:start w:val="1"/>
      <w:numFmt w:val="decimal"/>
      <w:lvlText w:val="%7."/>
      <w:lvlJc w:val="left"/>
      <w:pPr>
        <w:ind w:left="4320" w:hanging="63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4AC1C6">
      <w:start w:val="1"/>
      <w:numFmt w:val="lowerLetter"/>
      <w:lvlText w:val="%8."/>
      <w:lvlJc w:val="left"/>
      <w:pPr>
        <w:ind w:left="5040" w:hanging="6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E43E20">
      <w:start w:val="1"/>
      <w:numFmt w:val="lowerRoman"/>
      <w:lvlText w:val="%9."/>
      <w:lvlJc w:val="left"/>
      <w:pPr>
        <w:ind w:left="5760" w:hanging="56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8471906">
    <w:abstractNumId w:val="1"/>
  </w:num>
  <w:num w:numId="2" w16cid:durableId="180820749">
    <w:abstractNumId w:val="2"/>
  </w:num>
  <w:num w:numId="3" w16cid:durableId="1068457885">
    <w:abstractNumId w:val="3"/>
  </w:num>
  <w:num w:numId="4" w16cid:durableId="1281759750">
    <w:abstractNumId w:val="0"/>
  </w:num>
  <w:num w:numId="5" w16cid:durableId="1909732545">
    <w:abstractNumId w:val="0"/>
    <w:lvlOverride w:ilvl="0">
      <w:startOverride w:val="3"/>
    </w:lvlOverride>
  </w:num>
  <w:num w:numId="6" w16cid:durableId="577177787">
    <w:abstractNumId w:val="0"/>
    <w:lvlOverride w:ilvl="0">
      <w:lvl w:ilvl="0" w:tplc="DA6615CE">
        <w:start w:val="1"/>
        <w:numFmt w:val="decimal"/>
        <w:lvlText w:val="%1."/>
        <w:lvlJc w:val="left"/>
        <w:pPr>
          <w:ind w:left="650" w:hanging="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62A90B2">
        <w:start w:val="1"/>
        <w:numFmt w:val="lowerLetter"/>
        <w:lvlText w:val="%2."/>
        <w:lvlJc w:val="left"/>
        <w:pPr>
          <w:ind w:left="1359" w:hanging="6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83804ED6">
        <w:start w:val="1"/>
        <w:numFmt w:val="lowerRoman"/>
        <w:lvlText w:val="%3."/>
        <w:lvlJc w:val="left"/>
        <w:pPr>
          <w:ind w:left="2073" w:hanging="5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DB946D38">
        <w:start w:val="1"/>
        <w:numFmt w:val="decimal"/>
        <w:lvlText w:val="%4."/>
        <w:lvlJc w:val="left"/>
        <w:pPr>
          <w:ind w:left="2777" w:hanging="6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96D29AD4">
        <w:start w:val="1"/>
        <w:numFmt w:val="lowerLetter"/>
        <w:lvlText w:val="%5."/>
        <w:lvlJc w:val="left"/>
        <w:pPr>
          <w:ind w:left="3486" w:hanging="6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5DBC7AC4">
        <w:start w:val="1"/>
        <w:numFmt w:val="lowerRoman"/>
        <w:lvlText w:val="%6."/>
        <w:lvlJc w:val="left"/>
        <w:pPr>
          <w:ind w:left="4200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4F3E9488">
        <w:start w:val="1"/>
        <w:numFmt w:val="decimal"/>
        <w:lvlText w:val="%7."/>
        <w:lvlJc w:val="left"/>
        <w:pPr>
          <w:ind w:left="4904" w:hanging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BE8EE4A2">
        <w:start w:val="1"/>
        <w:numFmt w:val="lowerLetter"/>
        <w:lvlText w:val="%8."/>
        <w:lvlJc w:val="left"/>
        <w:pPr>
          <w:ind w:left="5613" w:hanging="5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C50CE032">
        <w:start w:val="1"/>
        <w:numFmt w:val="lowerRoman"/>
        <w:lvlText w:val="%9."/>
        <w:lvlJc w:val="left"/>
        <w:pPr>
          <w:ind w:left="6327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2A"/>
    <w:rsid w:val="00010268"/>
    <w:rsid w:val="000A4A33"/>
    <w:rsid w:val="00103FD0"/>
    <w:rsid w:val="00155F23"/>
    <w:rsid w:val="00170A63"/>
    <w:rsid w:val="002557AB"/>
    <w:rsid w:val="002D02D5"/>
    <w:rsid w:val="003E3B83"/>
    <w:rsid w:val="00415331"/>
    <w:rsid w:val="00471F0A"/>
    <w:rsid w:val="007F1E2A"/>
    <w:rsid w:val="008E698D"/>
    <w:rsid w:val="00930625"/>
    <w:rsid w:val="009E4C72"/>
    <w:rsid w:val="00B7341E"/>
    <w:rsid w:val="00C807AD"/>
    <w:rsid w:val="00E22C47"/>
    <w:rsid w:val="00E55BA9"/>
    <w:rsid w:val="00E763F0"/>
    <w:rsid w:val="00F32011"/>
    <w:rsid w:val="00F3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C835"/>
  <w15:docId w15:val="{1B4DB57F-CDBA-418E-B07D-518D25CD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Hyperlink0">
    <w:name w:val="Hyperlink.0"/>
    <w:basedOn w:val="Ninguno"/>
    <w:rPr>
      <w:rFonts w:ascii="Courier New" w:eastAsia="Courier New" w:hAnsi="Courier New" w:cs="Courier New"/>
      <w:sz w:val="14"/>
      <w:szCs w:val="14"/>
      <w:lang w:val="es-ES_tradnl"/>
    </w:rPr>
  </w:style>
  <w:style w:type="paragraph" w:customStyle="1" w:styleId="CuerpoA">
    <w:name w:val="Cue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u.unlp.edu.ar" TargetMode="External"/><Relationship Id="rId1" Type="http://schemas.openxmlformats.org/officeDocument/2006/relationships/hyperlink" Target="mailto:fau@fau.unlp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Usuario</cp:lastModifiedBy>
  <cp:revision>6</cp:revision>
  <dcterms:created xsi:type="dcterms:W3CDTF">2023-07-14T13:31:00Z</dcterms:created>
  <dcterms:modified xsi:type="dcterms:W3CDTF">2023-07-14T15:04:00Z</dcterms:modified>
</cp:coreProperties>
</file>